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59ED4">
      <w:pPr>
        <w:widowControl/>
        <w:spacing w:line="560" w:lineRule="exact"/>
        <w:jc w:val="left"/>
        <w:rPr>
          <w:rFonts w:eastAsia="仿宋_GB2312"/>
          <w:color w:val="151515"/>
          <w:kern w:val="0"/>
          <w:sz w:val="32"/>
          <w:szCs w:val="32"/>
        </w:rPr>
      </w:pPr>
      <w:bookmarkStart w:id="0" w:name="_GoBack"/>
      <w:bookmarkEnd w:id="0"/>
      <w:r>
        <w:rPr>
          <w:rFonts w:hAnsi="仿宋_GB2312" w:eastAsia="仿宋_GB2312"/>
          <w:color w:val="151515"/>
          <w:kern w:val="0"/>
          <w:sz w:val="32"/>
          <w:szCs w:val="32"/>
        </w:rPr>
        <w:t>附件</w:t>
      </w:r>
      <w:r>
        <w:rPr>
          <w:rFonts w:eastAsia="仿宋_GB2312"/>
          <w:color w:val="151515"/>
          <w:kern w:val="0"/>
          <w:sz w:val="32"/>
          <w:szCs w:val="32"/>
        </w:rPr>
        <w:t>3</w:t>
      </w:r>
    </w:p>
    <w:p w14:paraId="66952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优秀党务工作者</w:t>
      </w:r>
      <w:r>
        <w:rPr>
          <w:rFonts w:hint="eastAsia" w:eastAsia="方正小标宋简体"/>
          <w:sz w:val="44"/>
          <w:szCs w:val="44"/>
        </w:rPr>
        <w:t>申报</w:t>
      </w:r>
      <w:r>
        <w:rPr>
          <w:rFonts w:eastAsia="方正小标宋简体"/>
          <w:sz w:val="44"/>
          <w:szCs w:val="44"/>
        </w:rPr>
        <w:t>表</w:t>
      </w:r>
    </w:p>
    <w:p w14:paraId="2BE1C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sz w:val="44"/>
          <w:szCs w:val="44"/>
        </w:rPr>
      </w:pPr>
    </w:p>
    <w:p w14:paraId="07EB61CF">
      <w:pPr>
        <w:spacing w:line="360" w:lineRule="auto"/>
        <w:rPr>
          <w:rFonts w:eastAsia="仿宋"/>
          <w:sz w:val="24"/>
          <w:szCs w:val="22"/>
        </w:rPr>
      </w:pPr>
      <w:r>
        <w:rPr>
          <w:rFonts w:hAnsi="仿宋" w:eastAsia="仿宋"/>
          <w:sz w:val="24"/>
        </w:rPr>
        <w:t>填报单位：</w:t>
      </w:r>
      <w:r>
        <w:rPr>
          <w:rFonts w:eastAsia="仿宋"/>
          <w:sz w:val="24"/>
        </w:rPr>
        <w:t xml:space="preserve">    </w:t>
      </w:r>
      <w:r>
        <w:rPr>
          <w:rFonts w:hint="eastAsia" w:eastAsia="仿宋"/>
          <w:sz w:val="24"/>
        </w:rPr>
        <w:t xml:space="preserve">           </w:t>
      </w:r>
      <w:r>
        <w:rPr>
          <w:rFonts w:eastAsia="仿宋"/>
          <w:sz w:val="24"/>
        </w:rPr>
        <w:t xml:space="preserve">             </w:t>
      </w:r>
      <w:r>
        <w:rPr>
          <w:rFonts w:hint="eastAsia" w:eastAsia="仿宋"/>
          <w:sz w:val="24"/>
        </w:rPr>
        <w:t xml:space="preserve">    </w:t>
      </w:r>
      <w:r>
        <w:rPr>
          <w:rFonts w:eastAsia="仿宋"/>
          <w:sz w:val="24"/>
        </w:rPr>
        <w:t xml:space="preserve">    </w:t>
      </w:r>
      <w:r>
        <w:rPr>
          <w:rFonts w:hAnsi="仿宋" w:eastAsia="仿宋"/>
          <w:sz w:val="24"/>
        </w:rPr>
        <w:t>填报时间：</w:t>
      </w:r>
      <w:r>
        <w:rPr>
          <w:rFonts w:hint="eastAsia" w:eastAsia="仿宋"/>
          <w:sz w:val="24"/>
        </w:rPr>
        <w:t>2025</w:t>
      </w:r>
      <w:r>
        <w:rPr>
          <w:rFonts w:hAnsi="仿宋" w:eastAsia="仿宋"/>
          <w:sz w:val="24"/>
        </w:rPr>
        <w:t>年</w:t>
      </w:r>
      <w:r>
        <w:rPr>
          <w:rFonts w:hint="eastAsia" w:hAnsi="仿宋" w:eastAsia="仿宋"/>
          <w:sz w:val="24"/>
        </w:rPr>
        <w:t xml:space="preserve">  </w:t>
      </w:r>
      <w:r>
        <w:rPr>
          <w:rFonts w:hAnsi="仿宋" w:eastAsia="仿宋"/>
          <w:sz w:val="24"/>
        </w:rPr>
        <w:t>月</w:t>
      </w:r>
      <w:r>
        <w:rPr>
          <w:rFonts w:eastAsia="仿宋"/>
          <w:sz w:val="24"/>
        </w:rPr>
        <w:t xml:space="preserve">  </w:t>
      </w:r>
      <w:r>
        <w:rPr>
          <w:rFonts w:hAnsi="仿宋" w:eastAsia="仿宋"/>
          <w:sz w:val="24"/>
        </w:rPr>
        <w:t>日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384"/>
        <w:gridCol w:w="992"/>
        <w:gridCol w:w="1134"/>
        <w:gridCol w:w="1134"/>
        <w:gridCol w:w="1560"/>
        <w:gridCol w:w="1134"/>
        <w:gridCol w:w="1590"/>
      </w:tblGrid>
      <w:tr w14:paraId="20E28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83C31">
            <w:pPr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姓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Ansi="仿宋" w:eastAsia="仿宋"/>
                <w:sz w:val="24"/>
              </w:rPr>
              <w:t>名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A8818">
            <w:pPr>
              <w:jc w:val="center"/>
              <w:rPr>
                <w:rFonts w:eastAsia="仿宋"/>
                <w:sz w:val="24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32417">
            <w:pPr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性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Ansi="仿宋" w:eastAsia="仿宋"/>
                <w:sz w:val="24"/>
              </w:rPr>
              <w:t>别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92EC5">
            <w:pPr>
              <w:jc w:val="center"/>
              <w:rPr>
                <w:rFonts w:eastAsia="仿宋"/>
                <w:sz w:val="24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969BE">
            <w:pPr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民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Ansi="仿宋" w:eastAsia="仿宋"/>
                <w:sz w:val="24"/>
              </w:rPr>
              <w:t>族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62A8C">
            <w:pPr>
              <w:jc w:val="center"/>
              <w:rPr>
                <w:rFonts w:eastAsia="仿宋"/>
                <w:sz w:val="24"/>
                <w:szCs w:val="22"/>
              </w:rPr>
            </w:pPr>
          </w:p>
        </w:tc>
      </w:tr>
      <w:tr w14:paraId="0D85A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3DCF19E">
            <w:pPr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出生年月</w:t>
            </w:r>
          </w:p>
        </w:tc>
        <w:tc>
          <w:tcPr>
            <w:tcW w:w="32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7BB3B34">
            <w:pPr>
              <w:jc w:val="center"/>
              <w:rPr>
                <w:rFonts w:eastAsia="仿宋"/>
                <w:sz w:val="24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4582F68">
            <w:pPr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入党时间</w:t>
            </w:r>
          </w:p>
        </w:tc>
        <w:tc>
          <w:tcPr>
            <w:tcW w:w="272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1C402">
            <w:pPr>
              <w:jc w:val="center"/>
              <w:rPr>
                <w:rFonts w:eastAsia="仿宋"/>
                <w:sz w:val="24"/>
                <w:szCs w:val="22"/>
              </w:rPr>
            </w:pPr>
          </w:p>
        </w:tc>
      </w:tr>
      <w:tr w14:paraId="0DC15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5B241C">
            <w:pPr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工作单位、职务</w:t>
            </w:r>
          </w:p>
        </w:tc>
        <w:tc>
          <w:tcPr>
            <w:tcW w:w="6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05A839">
            <w:pPr>
              <w:jc w:val="center"/>
              <w:rPr>
                <w:rFonts w:eastAsia="仿宋"/>
                <w:sz w:val="24"/>
                <w:szCs w:val="22"/>
              </w:rPr>
            </w:pPr>
          </w:p>
        </w:tc>
      </w:tr>
      <w:tr w14:paraId="75072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2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7F5CF9E">
            <w:pPr>
              <w:ind w:left="113" w:right="113"/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个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Ansi="仿宋" w:eastAsia="仿宋"/>
                <w:sz w:val="24"/>
              </w:rPr>
              <w:t>人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Ansi="仿宋" w:eastAsia="仿宋"/>
                <w:sz w:val="24"/>
              </w:rPr>
              <w:t>简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Ansi="仿宋" w:eastAsia="仿宋"/>
                <w:sz w:val="24"/>
              </w:rPr>
              <w:t>历</w:t>
            </w:r>
          </w:p>
        </w:tc>
        <w:tc>
          <w:tcPr>
            <w:tcW w:w="792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240AD">
            <w:pPr>
              <w:jc w:val="center"/>
              <w:rPr>
                <w:rFonts w:eastAsia="仿宋"/>
              </w:rPr>
            </w:pPr>
          </w:p>
        </w:tc>
      </w:tr>
      <w:tr w14:paraId="0746D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3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2D7C19D">
            <w:pPr>
              <w:spacing w:line="320" w:lineRule="exact"/>
              <w:ind w:left="113" w:right="113"/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曾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Ansi="仿宋" w:eastAsia="仿宋"/>
                <w:sz w:val="24"/>
              </w:rPr>
              <w:t>受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Ansi="仿宋" w:eastAsia="仿宋"/>
                <w:sz w:val="24"/>
              </w:rPr>
              <w:t>表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Ansi="仿宋" w:eastAsia="仿宋"/>
                <w:sz w:val="24"/>
              </w:rPr>
              <w:t>彰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Ansi="仿宋" w:eastAsia="仿宋"/>
                <w:sz w:val="24"/>
              </w:rPr>
              <w:t>情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Ansi="仿宋" w:eastAsia="仿宋"/>
                <w:sz w:val="24"/>
              </w:rPr>
              <w:t>况</w:t>
            </w:r>
          </w:p>
        </w:tc>
        <w:tc>
          <w:tcPr>
            <w:tcW w:w="79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672DB">
            <w:pPr>
              <w:jc w:val="center"/>
              <w:rPr>
                <w:rFonts w:eastAsia="仿宋"/>
              </w:rPr>
            </w:pPr>
          </w:p>
        </w:tc>
      </w:tr>
      <w:tr w14:paraId="6D1A3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4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94727D3">
            <w:pPr>
              <w:ind w:left="113" w:right="113"/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主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Ansi="仿宋" w:eastAsia="仿宋"/>
                <w:sz w:val="24"/>
              </w:rPr>
              <w:t>要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Ansi="仿宋" w:eastAsia="仿宋"/>
                <w:sz w:val="24"/>
              </w:rPr>
              <w:t>事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Ansi="仿宋" w:eastAsia="仿宋"/>
                <w:sz w:val="24"/>
              </w:rPr>
              <w:t>迹</w:t>
            </w:r>
          </w:p>
        </w:tc>
        <w:tc>
          <w:tcPr>
            <w:tcW w:w="79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1890B">
            <w:pPr>
              <w:jc w:val="center"/>
              <w:rPr>
                <w:rFonts w:eastAsia="仿宋"/>
              </w:rPr>
            </w:pPr>
          </w:p>
        </w:tc>
      </w:tr>
      <w:tr w14:paraId="498F6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2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74EAFEF">
            <w:pPr>
              <w:ind w:left="113" w:right="113"/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主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Ansi="仿宋" w:eastAsia="仿宋"/>
                <w:sz w:val="24"/>
              </w:rPr>
              <w:t>要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Ansi="仿宋" w:eastAsia="仿宋"/>
                <w:sz w:val="24"/>
              </w:rPr>
              <w:t>事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Ansi="仿宋" w:eastAsia="仿宋"/>
                <w:sz w:val="24"/>
              </w:rPr>
              <w:t>迹</w:t>
            </w:r>
          </w:p>
        </w:tc>
        <w:tc>
          <w:tcPr>
            <w:tcW w:w="79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5A6448">
            <w:pPr>
              <w:rPr>
                <w:rFonts w:eastAsia="仿宋"/>
                <w:szCs w:val="22"/>
              </w:rPr>
            </w:pPr>
          </w:p>
        </w:tc>
      </w:tr>
      <w:tr w14:paraId="7F253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1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65C76">
            <w:pPr>
              <w:ind w:left="210" w:leftChars="100"/>
              <w:rPr>
                <w:rFonts w:eastAsia="仿宋"/>
                <w:sz w:val="24"/>
                <w:szCs w:val="22"/>
              </w:rPr>
            </w:pPr>
            <w:r>
              <w:rPr>
                <w:rFonts w:hint="eastAsia" w:hAnsi="仿宋" w:eastAsia="仿宋"/>
                <w:sz w:val="24"/>
              </w:rPr>
              <w:t>党支部意见</w:t>
            </w:r>
          </w:p>
        </w:tc>
        <w:tc>
          <w:tcPr>
            <w:tcW w:w="79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191CE">
            <w:pPr>
              <w:spacing w:line="360" w:lineRule="auto"/>
              <w:ind w:firstLine="1545" w:firstLineChars="736"/>
              <w:jc w:val="center"/>
              <w:rPr>
                <w:rFonts w:hint="eastAsia" w:eastAsia="仿宋"/>
              </w:rPr>
            </w:pPr>
            <w:r>
              <w:rPr>
                <w:rFonts w:eastAsia="仿宋"/>
              </w:rPr>
              <w:t xml:space="preserve">                      </w:t>
            </w:r>
            <w:r>
              <w:rPr>
                <w:rFonts w:hint="eastAsia" w:eastAsia="仿宋"/>
              </w:rPr>
              <w:t>党支部书记签名：</w:t>
            </w:r>
          </w:p>
          <w:p w14:paraId="2F91F03B">
            <w:pPr>
              <w:spacing w:line="360" w:lineRule="auto"/>
              <w:ind w:firstLine="2961" w:firstLineChars="1410"/>
              <w:jc w:val="center"/>
              <w:rPr>
                <w:rFonts w:eastAsia="仿宋"/>
                <w:szCs w:val="22"/>
              </w:rPr>
            </w:pPr>
            <w:r>
              <w:rPr>
                <w:rFonts w:eastAsia="仿宋"/>
              </w:rPr>
              <w:t xml:space="preserve">                         </w:t>
            </w:r>
            <w:r>
              <w:rPr>
                <w:rFonts w:hint="eastAsia" w:eastAsia="仿宋"/>
              </w:rPr>
              <w:t>2025</w:t>
            </w:r>
            <w:r>
              <w:rPr>
                <w:rFonts w:hAnsi="仿宋" w:eastAsia="仿宋"/>
              </w:rPr>
              <w:t>年</w:t>
            </w:r>
            <w:r>
              <w:rPr>
                <w:rFonts w:eastAsia="仿宋"/>
              </w:rPr>
              <w:t xml:space="preserve">   </w:t>
            </w:r>
            <w:r>
              <w:rPr>
                <w:rFonts w:hAnsi="仿宋" w:eastAsia="仿宋"/>
              </w:rPr>
              <w:t>月</w:t>
            </w:r>
            <w:r>
              <w:rPr>
                <w:rFonts w:eastAsia="仿宋"/>
              </w:rPr>
              <w:t xml:space="preserve">   </w:t>
            </w:r>
            <w:r>
              <w:rPr>
                <w:rFonts w:hAnsi="仿宋" w:eastAsia="仿宋"/>
              </w:rPr>
              <w:t>日</w:t>
            </w:r>
          </w:p>
        </w:tc>
      </w:tr>
      <w:tr w14:paraId="76DFB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0F713">
            <w:pPr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int="eastAsia" w:hAnsi="仿宋" w:eastAsia="仿宋"/>
                <w:sz w:val="24"/>
              </w:rPr>
              <w:t>学院党委意见</w:t>
            </w:r>
          </w:p>
        </w:tc>
        <w:tc>
          <w:tcPr>
            <w:tcW w:w="79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5BE1F">
            <w:pPr>
              <w:rPr>
                <w:rFonts w:eastAsia="仿宋"/>
                <w:szCs w:val="22"/>
              </w:rPr>
            </w:pPr>
          </w:p>
        </w:tc>
      </w:tr>
      <w:tr w14:paraId="21728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66C15">
            <w:pPr>
              <w:jc w:val="center"/>
              <w:rPr>
                <w:rFonts w:eastAsia="仿宋"/>
                <w:sz w:val="24"/>
              </w:rPr>
            </w:pPr>
            <w:r>
              <w:rPr>
                <w:rFonts w:hAnsi="仿宋" w:eastAsia="仿宋"/>
                <w:sz w:val="24"/>
              </w:rPr>
              <w:t>备</w:t>
            </w:r>
          </w:p>
          <w:p w14:paraId="4515544E">
            <w:pPr>
              <w:jc w:val="center"/>
              <w:rPr>
                <w:rFonts w:eastAsia="仿宋"/>
                <w:sz w:val="24"/>
                <w:szCs w:val="22"/>
              </w:rPr>
            </w:pPr>
            <w:r>
              <w:rPr>
                <w:rFonts w:hAnsi="仿宋" w:eastAsia="仿宋"/>
                <w:sz w:val="24"/>
              </w:rPr>
              <w:t>注</w:t>
            </w:r>
          </w:p>
        </w:tc>
        <w:tc>
          <w:tcPr>
            <w:tcW w:w="79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FC591">
            <w:pPr>
              <w:jc w:val="center"/>
              <w:rPr>
                <w:rFonts w:eastAsia="仿宋"/>
                <w:szCs w:val="22"/>
              </w:rPr>
            </w:pPr>
          </w:p>
        </w:tc>
      </w:tr>
    </w:tbl>
    <w:p w14:paraId="6C08DBA3"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mZWIzNDg2MmIzZjExOTIzMmViNTBmYTMwYTk0ZWYifQ=="/>
  </w:docVars>
  <w:rsids>
    <w:rsidRoot w:val="00FB24AB"/>
    <w:rsid w:val="00167B78"/>
    <w:rsid w:val="00203227"/>
    <w:rsid w:val="002B61C8"/>
    <w:rsid w:val="00326E9A"/>
    <w:rsid w:val="00371CB1"/>
    <w:rsid w:val="0039184B"/>
    <w:rsid w:val="005668FA"/>
    <w:rsid w:val="00706059"/>
    <w:rsid w:val="007B0F67"/>
    <w:rsid w:val="007C6E82"/>
    <w:rsid w:val="008418B3"/>
    <w:rsid w:val="0094509A"/>
    <w:rsid w:val="009C5A94"/>
    <w:rsid w:val="00C61B6A"/>
    <w:rsid w:val="00CE0287"/>
    <w:rsid w:val="00FB24AB"/>
    <w:rsid w:val="436B6DEE"/>
    <w:rsid w:val="4E595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